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28" w:rsidRDefault="00077628" w:rsidP="00077628">
      <w:pPr>
        <w:pStyle w:val="Heading1"/>
      </w:pPr>
      <w:r>
        <w:t>Policy for staff in Queen Mary Schools and Institutes receiving mental health diagnoses from students</w:t>
      </w:r>
    </w:p>
    <w:p w:rsidR="00077628" w:rsidRDefault="00077628" w:rsidP="00077628">
      <w:pPr>
        <w:pStyle w:val="Heading2"/>
      </w:pPr>
      <w:r>
        <w:t>Background</w:t>
      </w:r>
    </w:p>
    <w:p w:rsidR="006A3DD2" w:rsidRDefault="00077628" w:rsidP="00077628">
      <w:r>
        <w:t xml:space="preserve">This policy is for staff, principally, but not exclusively, those based in Queen Mary’s Schools and Institutes, who meet students as part of their role.  </w:t>
      </w:r>
    </w:p>
    <w:p w:rsidR="005D38AA" w:rsidRDefault="00077628" w:rsidP="00077628">
      <w:r>
        <w:t xml:space="preserve">Many students will make their first disclosure of a difficulty they are facing to staff based in their School, as this is </w:t>
      </w:r>
      <w:r w:rsidR="006A3DD2">
        <w:t>where</w:t>
      </w:r>
      <w:r>
        <w:t xml:space="preserve"> they most readily identify. Such disclosures may include difficulties they are facing for the first time, but they might also include details of a diagnosis of a long-term condition, disability or mental health diagnosis.</w:t>
      </w:r>
    </w:p>
    <w:p w:rsidR="00077628" w:rsidRDefault="00077628" w:rsidP="00077628">
      <w:r>
        <w:t xml:space="preserve">The guidance of the Equality Act is that if a student has disclosed details of their disability, which includes a mental health diagnosis, to any member of staff at the university then that institution is deemed </w:t>
      </w:r>
      <w:proofErr w:type="gramStart"/>
      <w:r>
        <w:t>to be aware</w:t>
      </w:r>
      <w:proofErr w:type="gramEnd"/>
      <w:r>
        <w:t xml:space="preserve"> of said condition. From this </w:t>
      </w:r>
      <w:proofErr w:type="gramStart"/>
      <w:r>
        <w:t>point</w:t>
      </w:r>
      <w:proofErr w:type="gramEnd"/>
      <w:r>
        <w:t xml:space="preserve"> we therefore have a duty to make reasonable adjustments for such students.</w:t>
      </w:r>
    </w:p>
    <w:p w:rsidR="00077628" w:rsidRDefault="00077628" w:rsidP="00077628">
      <w:pPr>
        <w:pStyle w:val="Heading2"/>
      </w:pPr>
      <w:r>
        <w:t>Disability and Dyslexia Service</w:t>
      </w:r>
    </w:p>
    <w:p w:rsidR="00077628" w:rsidRDefault="00077628" w:rsidP="00077628">
      <w:r>
        <w:t xml:space="preserve">Many students declare their disability on application to Queen Mary, and/or at enrolment. If students do this, </w:t>
      </w:r>
      <w:proofErr w:type="gramStart"/>
      <w:r>
        <w:t>they will automatically be contacted by the Disability and Dyslexia Service (DDS) through MySIS</w:t>
      </w:r>
      <w:proofErr w:type="gramEnd"/>
      <w:r>
        <w:t xml:space="preserve"> and a copy is kept of that communication, which invites them to make an appointment with DDS and outlines some of the support which is available.</w:t>
      </w:r>
    </w:p>
    <w:p w:rsidR="00077628" w:rsidRDefault="00077628" w:rsidP="00077628">
      <w:r>
        <w:t>However, for those students who do not make such a disclosure, this will not happen.</w:t>
      </w:r>
    </w:p>
    <w:p w:rsidR="00077628" w:rsidRDefault="00077628" w:rsidP="00077628">
      <w:pPr>
        <w:pStyle w:val="Heading2"/>
      </w:pPr>
      <w:r>
        <w:t>Receiving a disclosure: what to do next</w:t>
      </w:r>
    </w:p>
    <w:p w:rsidR="00077628" w:rsidRPr="00984B6E" w:rsidRDefault="00077628" w:rsidP="00077628">
      <w:pPr>
        <w:rPr>
          <w:b/>
          <w:i/>
        </w:rPr>
      </w:pPr>
      <w:r>
        <w:t xml:space="preserve">If a student tells you that they have a long-term medical condition, a disability, a specific learning difference like dyslexia or a mental health diagnosis (e.g. depression, anxiety) then you </w:t>
      </w:r>
      <w:r w:rsidR="00740EED">
        <w:t xml:space="preserve">must </w:t>
      </w:r>
      <w:r>
        <w:t>refer them to DDS.</w:t>
      </w:r>
      <w:r w:rsidR="00984B6E">
        <w:t xml:space="preserve"> </w:t>
      </w:r>
      <w:r w:rsidR="00984B6E">
        <w:rPr>
          <w:b/>
          <w:i/>
        </w:rPr>
        <w:t>NB: the Disability and Dyslexia Service is distinct</w:t>
      </w:r>
      <w:r w:rsidR="007A5136">
        <w:rPr>
          <w:b/>
          <w:i/>
        </w:rPr>
        <w:t xml:space="preserve"> and separate</w:t>
      </w:r>
      <w:r w:rsidR="00984B6E">
        <w:rPr>
          <w:b/>
          <w:i/>
        </w:rPr>
        <w:t xml:space="preserve"> from the Advice and Counselling Service; students with diagnosed mental health conditions </w:t>
      </w:r>
      <w:proofErr w:type="gramStart"/>
      <w:r w:rsidR="007A5136">
        <w:rPr>
          <w:b/>
          <w:i/>
        </w:rPr>
        <w:t>must</w:t>
      </w:r>
      <w:r w:rsidR="00984B6E">
        <w:rPr>
          <w:b/>
          <w:i/>
        </w:rPr>
        <w:t xml:space="preserve"> be referred</w:t>
      </w:r>
      <w:proofErr w:type="gramEnd"/>
      <w:r w:rsidR="00984B6E">
        <w:rPr>
          <w:b/>
          <w:i/>
        </w:rPr>
        <w:t xml:space="preserve"> to DDS as they are deemed to have a disability under the Equality Act and we have a duty to </w:t>
      </w:r>
      <w:r w:rsidR="006A3DD2">
        <w:rPr>
          <w:b/>
          <w:i/>
        </w:rPr>
        <w:t>proactively support them.</w:t>
      </w:r>
    </w:p>
    <w:p w:rsidR="00077628" w:rsidRDefault="008D34A9" w:rsidP="00077628">
      <w:r>
        <w:t>To</w:t>
      </w:r>
      <w:r w:rsidR="00077628">
        <w:t xml:space="preserve"> do this</w:t>
      </w:r>
      <w:r>
        <w:t xml:space="preserve"> please </w:t>
      </w:r>
      <w:r w:rsidR="00077628">
        <w:t xml:space="preserve">send DDS an email </w:t>
      </w:r>
      <w:r w:rsidR="00E868D7">
        <w:t>using</w:t>
      </w:r>
      <w:r w:rsidR="00077628">
        <w:t xml:space="preserve"> the </w:t>
      </w:r>
      <w:hyperlink r:id="rId5" w:history="1">
        <w:r w:rsidR="00077628" w:rsidRPr="00AA731C">
          <w:rPr>
            <w:rStyle w:val="Hyperlink"/>
          </w:rPr>
          <w:t>dds@qmul.ac.uk</w:t>
        </w:r>
      </w:hyperlink>
      <w:r w:rsidR="009309EA">
        <w:t xml:space="preserve"> address, outlining the student’s</w:t>
      </w:r>
      <w:r w:rsidR="00291C67">
        <w:t xml:space="preserve"> name,</w:t>
      </w:r>
      <w:r w:rsidR="00077628">
        <w:t xml:space="preserve"> student number and a short description of what they have told you, for example a sentence which includes their diagnosis. </w:t>
      </w:r>
      <w:r w:rsidR="00B60D6D">
        <w:t>Please make sure you</w:t>
      </w:r>
      <w:r w:rsidR="00077628">
        <w:t xml:space="preserve"> copy the student into this email using their Queen Mary email address.</w:t>
      </w:r>
    </w:p>
    <w:p w:rsidR="00077628" w:rsidRDefault="00984B6E" w:rsidP="00077628">
      <w:r>
        <w:t xml:space="preserve">DDS will then reply to you and the student, usually with an offer of an appointment for the student to discuss the support that we can provide. </w:t>
      </w:r>
      <w:bookmarkStart w:id="0" w:name="_GoBack"/>
      <w:bookmarkEnd w:id="0"/>
    </w:p>
    <w:p w:rsidR="0022661D" w:rsidRDefault="0022661D" w:rsidP="0022661D">
      <w:pPr>
        <w:pStyle w:val="Heading2"/>
      </w:pPr>
      <w:r>
        <w:t>What happens next</w:t>
      </w:r>
    </w:p>
    <w:p w:rsidR="00974AC4" w:rsidRDefault="0022661D" w:rsidP="0022661D">
      <w:r>
        <w:t xml:space="preserve">Once the student has met with one of the advisers in </w:t>
      </w:r>
      <w:proofErr w:type="gramStart"/>
      <w:r>
        <w:t>DDS</w:t>
      </w:r>
      <w:proofErr w:type="gramEnd"/>
      <w:r>
        <w:t xml:space="preserve"> they will communicate details of any agreed support, including reasonable adjustments, to relevant staff elsewhere at the university, e.g. Student Support Officers, Library Services staff, Registry and Security. </w:t>
      </w:r>
      <w:r w:rsidR="00974AC4">
        <w:t xml:space="preserve">This </w:t>
      </w:r>
      <w:proofErr w:type="gramStart"/>
      <w:r w:rsidR="00974AC4">
        <w:t>will be sent</w:t>
      </w:r>
      <w:proofErr w:type="gramEnd"/>
      <w:r w:rsidR="00974AC4">
        <w:t xml:space="preserve"> in the format of a ‘Student Support Summary’. </w:t>
      </w:r>
    </w:p>
    <w:p w:rsidR="0022661D" w:rsidRPr="0022661D" w:rsidRDefault="0022661D" w:rsidP="0022661D">
      <w:r>
        <w:t xml:space="preserve">This information is </w:t>
      </w:r>
      <w:r w:rsidR="005C600C">
        <w:t>then stored o</w:t>
      </w:r>
      <w:r>
        <w:t>n MySIS and can be accessed by appropriate members of staff</w:t>
      </w:r>
      <w:r w:rsidR="005D3797">
        <w:t xml:space="preserve"> within Schools, Institutes and other departments e.g</w:t>
      </w:r>
      <w:r>
        <w:t>.</w:t>
      </w:r>
      <w:r w:rsidR="005D3797">
        <w:t xml:space="preserve"> Registry.</w:t>
      </w:r>
    </w:p>
    <w:p w:rsidR="0022661D" w:rsidRDefault="0022661D" w:rsidP="0022661D">
      <w:pPr>
        <w:pStyle w:val="Heading2"/>
      </w:pPr>
      <w:r w:rsidRPr="002A7C78">
        <w:rPr>
          <w:rStyle w:val="Heading1Char"/>
        </w:rPr>
        <w:lastRenderedPageBreak/>
        <w:t>Summary</w:t>
      </w:r>
      <w:r w:rsidR="005D3797" w:rsidRPr="002A7C78">
        <w:rPr>
          <w:rStyle w:val="Heading1Char"/>
        </w:rPr>
        <w:t xml:space="preserve"> </w:t>
      </w:r>
      <w:r w:rsidR="007972FA">
        <w:rPr>
          <w:noProof/>
          <w:lang w:eastAsia="en-GB"/>
        </w:rPr>
        <w:drawing>
          <wp:inline distT="0" distB="0" distL="0" distR="0">
            <wp:extent cx="6432550" cy="5543550"/>
            <wp:effectExtent l="38100" t="133350" r="44450" b="1333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13536D" w:rsidRDefault="0013536D" w:rsidP="0013536D">
      <w:pPr>
        <w:pStyle w:val="Heading3"/>
      </w:pPr>
      <w:r>
        <w:t>Disability &amp; Dyslexia Service</w:t>
      </w:r>
    </w:p>
    <w:p w:rsidR="0013536D" w:rsidRDefault="0013536D" w:rsidP="0013536D">
      <w:pPr>
        <w:pStyle w:val="Heading3"/>
      </w:pPr>
      <w:r>
        <w:t>Student &amp; Academic Services</w:t>
      </w:r>
    </w:p>
    <w:p w:rsidR="0013536D" w:rsidRDefault="0013536D" w:rsidP="0013536D">
      <w:pPr>
        <w:pStyle w:val="Heading3"/>
      </w:pPr>
      <w:r>
        <w:t xml:space="preserve">Web: </w:t>
      </w:r>
      <w:hyperlink r:id="rId11" w:history="1">
        <w:r w:rsidRPr="00A26923">
          <w:rPr>
            <w:rStyle w:val="Hyperlink"/>
          </w:rPr>
          <w:t>www.dds.qmul.ac.uk</w:t>
        </w:r>
      </w:hyperlink>
    </w:p>
    <w:p w:rsidR="0013536D" w:rsidRDefault="0013536D" w:rsidP="0013536D">
      <w:pPr>
        <w:pStyle w:val="Heading3"/>
      </w:pPr>
      <w:r>
        <w:t xml:space="preserve">Email: </w:t>
      </w:r>
      <w:hyperlink r:id="rId12" w:history="1">
        <w:r w:rsidRPr="00A26923">
          <w:rPr>
            <w:rStyle w:val="Hyperlink"/>
          </w:rPr>
          <w:t>dds@qmul.ac.uk</w:t>
        </w:r>
      </w:hyperlink>
      <w:r>
        <w:t xml:space="preserve"> </w:t>
      </w:r>
    </w:p>
    <w:p w:rsidR="00700263" w:rsidRDefault="0013536D" w:rsidP="0013536D">
      <w:pPr>
        <w:pStyle w:val="Heading3"/>
      </w:pPr>
      <w:r>
        <w:t>Tel: 020 78822756</w:t>
      </w:r>
      <w:r w:rsidR="00700263">
        <w:br w:type="page"/>
      </w:r>
    </w:p>
    <w:p w:rsidR="0013536D" w:rsidRDefault="0013536D"/>
    <w:p w:rsidR="0022661D" w:rsidRDefault="00700263" w:rsidP="00700263">
      <w:pPr>
        <w:pStyle w:val="Heading1"/>
      </w:pPr>
      <w:r>
        <w:t>Appendix: template email example for referring to DDS</w:t>
      </w:r>
    </w:p>
    <w:p w:rsidR="00700263" w:rsidRDefault="00700263" w:rsidP="00700263"/>
    <w:p w:rsidR="00700263" w:rsidRDefault="00700263" w:rsidP="00700263">
      <w:r>
        <w:t xml:space="preserve">To: </w:t>
      </w:r>
      <w:hyperlink r:id="rId13" w:history="1">
        <w:r w:rsidRPr="00A26923">
          <w:rPr>
            <w:rStyle w:val="Hyperlink"/>
          </w:rPr>
          <w:t>dds@qmul.ac.uk</w:t>
        </w:r>
      </w:hyperlink>
    </w:p>
    <w:p w:rsidR="00700263" w:rsidRDefault="00700263" w:rsidP="00700263">
      <w:r>
        <w:t xml:space="preserve">Cc: </w:t>
      </w:r>
      <w:hyperlink r:id="rId14" w:history="1">
        <w:r w:rsidR="00B0679D" w:rsidRPr="00A43095">
          <w:rPr>
            <w:rStyle w:val="Hyperlink"/>
          </w:rPr>
          <w:t>anstudentid@qmul.ac.uk</w:t>
        </w:r>
      </w:hyperlink>
    </w:p>
    <w:p w:rsidR="00700263" w:rsidRDefault="00700263" w:rsidP="00700263">
      <w:r>
        <w:t xml:space="preserve">Subject: Referral to Disability &amp; Dyslexia Service; Mr </w:t>
      </w:r>
      <w:r w:rsidR="00B0679D">
        <w:t xml:space="preserve">Andrew </w:t>
      </w:r>
      <w:proofErr w:type="spellStart"/>
      <w:r w:rsidR="00B0679D">
        <w:t>Nother</w:t>
      </w:r>
      <w:proofErr w:type="spellEnd"/>
      <w:r w:rsidR="00B0679D">
        <w:t xml:space="preserve"> Student,</w:t>
      </w:r>
      <w:r>
        <w:t xml:space="preserve"> student no. 123456789</w:t>
      </w:r>
    </w:p>
    <w:p w:rsidR="00700263" w:rsidRDefault="00700263" w:rsidP="00700263">
      <w:r>
        <w:t>Dear DDS,</w:t>
      </w:r>
    </w:p>
    <w:p w:rsidR="00700263" w:rsidRDefault="00700263" w:rsidP="00700263">
      <w:r>
        <w:t xml:space="preserve">I met with the above student today; </w:t>
      </w:r>
      <w:r w:rsidR="00B0679D">
        <w:t>Andrew</w:t>
      </w:r>
      <w:r>
        <w:t xml:space="preserve"> is on the second year of a joint honours programme (he is studying History and Politics). He disclosed to me that he was diagnosed with depression last </w:t>
      </w:r>
      <w:proofErr w:type="gramStart"/>
      <w:r>
        <w:t>Summer</w:t>
      </w:r>
      <w:proofErr w:type="gramEnd"/>
      <w:r>
        <w:t>, but was not aware of the support available to students here at Queen Mary.</w:t>
      </w:r>
    </w:p>
    <w:p w:rsidR="00700263" w:rsidRDefault="00700263" w:rsidP="00700263">
      <w:r>
        <w:t>Can you make contact with him to discuss the support to which he is entitled?</w:t>
      </w:r>
    </w:p>
    <w:p w:rsidR="00700263" w:rsidRDefault="00700263" w:rsidP="00700263">
      <w:r>
        <w:t>Kind regards,</w:t>
      </w:r>
    </w:p>
    <w:p w:rsidR="00700263" w:rsidRDefault="00700263" w:rsidP="00700263"/>
    <w:p w:rsidR="00700263" w:rsidRDefault="00700263" w:rsidP="00700263">
      <w:r>
        <w:t>Professor Debbie Harry</w:t>
      </w:r>
    </w:p>
    <w:p w:rsidR="00700263" w:rsidRDefault="00700263" w:rsidP="00700263">
      <w:r>
        <w:t>School of Politics &amp; International Relations</w:t>
      </w:r>
    </w:p>
    <w:p w:rsidR="00700263" w:rsidRDefault="00700263" w:rsidP="00700263"/>
    <w:p w:rsidR="00700263" w:rsidRPr="00700263" w:rsidRDefault="00700263" w:rsidP="00700263"/>
    <w:sectPr w:rsidR="00700263" w:rsidRPr="00700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28"/>
    <w:rsid w:val="00077628"/>
    <w:rsid w:val="0013536D"/>
    <w:rsid w:val="0022661D"/>
    <w:rsid w:val="00235DE8"/>
    <w:rsid w:val="00291C67"/>
    <w:rsid w:val="002A7C78"/>
    <w:rsid w:val="003D72CE"/>
    <w:rsid w:val="00583C5C"/>
    <w:rsid w:val="005C600C"/>
    <w:rsid w:val="005D3797"/>
    <w:rsid w:val="005D38AA"/>
    <w:rsid w:val="006A3DD2"/>
    <w:rsid w:val="00700263"/>
    <w:rsid w:val="00735FEE"/>
    <w:rsid w:val="00740EED"/>
    <w:rsid w:val="007972FA"/>
    <w:rsid w:val="007A5136"/>
    <w:rsid w:val="008D34A9"/>
    <w:rsid w:val="009309EA"/>
    <w:rsid w:val="00974AC4"/>
    <w:rsid w:val="00984B6E"/>
    <w:rsid w:val="00B0679D"/>
    <w:rsid w:val="00B60D6D"/>
    <w:rsid w:val="00C8770B"/>
    <w:rsid w:val="00E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B105"/>
  <w15:chartTrackingRefBased/>
  <w15:docId w15:val="{04B9B76C-2A1D-4B39-8EAB-01CC02E3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3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6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76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7762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353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mailto:dds@qmul.ac.uk" TargetMode="Externa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hyperlink" Target="mailto:dds@qmul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www.dds.qmul.ac.uk" TargetMode="External"/><Relationship Id="rId5" Type="http://schemas.openxmlformats.org/officeDocument/2006/relationships/hyperlink" Target="mailto:dds@qmul.ac.uk" TargetMode="External"/><Relationship Id="rId15" Type="http://schemas.openxmlformats.org/officeDocument/2006/relationships/fontTable" Target="fontTable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hyperlink" Target="mailto:anstudentid@qmul.ac.uk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06A071-DB72-49D7-B605-B072AD84B90C}" type="doc">
      <dgm:prSet loTypeId="urn:microsoft.com/office/officeart/2005/8/layout/StepDownProcess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2BA66BC-00D3-45FC-9D14-95EB2F0B16AA}">
      <dgm:prSet phldrT="[Text]"/>
      <dgm:spPr/>
      <dgm:t>
        <a:bodyPr/>
        <a:lstStyle/>
        <a:p>
          <a:r>
            <a:rPr lang="en-GB"/>
            <a:t>Student makes disclosure of disability / mental health diagnosis</a:t>
          </a:r>
          <a:endParaRPr lang="en-US"/>
        </a:p>
      </dgm:t>
    </dgm:pt>
    <dgm:pt modelId="{507E0616-7F1E-43C6-92C8-A2C016ACC364}" type="parTrans" cxnId="{AE9AA009-854F-4A52-9725-528CBB39FFF7}">
      <dgm:prSet/>
      <dgm:spPr/>
      <dgm:t>
        <a:bodyPr/>
        <a:lstStyle/>
        <a:p>
          <a:endParaRPr lang="en-US"/>
        </a:p>
      </dgm:t>
    </dgm:pt>
    <dgm:pt modelId="{29FB85BF-490A-4594-9F7F-3F3B4803A92C}" type="sibTrans" cxnId="{AE9AA009-854F-4A52-9725-528CBB39FFF7}">
      <dgm:prSet/>
      <dgm:spPr/>
      <dgm:t>
        <a:bodyPr/>
        <a:lstStyle/>
        <a:p>
          <a:endParaRPr lang="en-US"/>
        </a:p>
      </dgm:t>
    </dgm:pt>
    <dgm:pt modelId="{E388A203-4E4B-4AB0-A925-22CD780FDA74}">
      <dgm:prSet phldrT="[Text]"/>
      <dgm:spPr/>
      <dgm:t>
        <a:bodyPr/>
        <a:lstStyle/>
        <a:p>
          <a:r>
            <a:rPr lang="en-US"/>
            <a:t>A disability is anything that has a substantial impact on day-to-day living that will last for more than 12 months</a:t>
          </a:r>
        </a:p>
      </dgm:t>
    </dgm:pt>
    <dgm:pt modelId="{66349185-40BE-4726-B269-DCA6D6EF22F1}" type="parTrans" cxnId="{8CF54B05-CD9D-4E7C-9861-B1EA185F5006}">
      <dgm:prSet/>
      <dgm:spPr/>
      <dgm:t>
        <a:bodyPr/>
        <a:lstStyle/>
        <a:p>
          <a:endParaRPr lang="en-US"/>
        </a:p>
      </dgm:t>
    </dgm:pt>
    <dgm:pt modelId="{956E8C43-D2CF-41A9-8BAC-2413FC4FB480}" type="sibTrans" cxnId="{8CF54B05-CD9D-4E7C-9861-B1EA185F5006}">
      <dgm:prSet/>
      <dgm:spPr/>
      <dgm:t>
        <a:bodyPr/>
        <a:lstStyle/>
        <a:p>
          <a:endParaRPr lang="en-US"/>
        </a:p>
      </dgm:t>
    </dgm:pt>
    <dgm:pt modelId="{76C1B944-9BF7-4C49-82EA-1A1444811D07}">
      <dgm:prSet phldrT="[Text]"/>
      <dgm:spPr/>
      <dgm:t>
        <a:bodyPr/>
        <a:lstStyle/>
        <a:p>
          <a:r>
            <a:rPr lang="en-GB"/>
            <a:t>Explain to student that you need to refer them to DDS</a:t>
          </a:r>
          <a:endParaRPr lang="en-US"/>
        </a:p>
      </dgm:t>
    </dgm:pt>
    <dgm:pt modelId="{0513A9AE-6885-4C51-9A0E-4489470C0E89}" type="parTrans" cxnId="{9863C388-2359-4C45-9950-CF2B2B80019C}">
      <dgm:prSet/>
      <dgm:spPr/>
      <dgm:t>
        <a:bodyPr/>
        <a:lstStyle/>
        <a:p>
          <a:endParaRPr lang="en-US"/>
        </a:p>
      </dgm:t>
    </dgm:pt>
    <dgm:pt modelId="{495D9932-E0D1-4E01-B202-DD886BE5BAF9}" type="sibTrans" cxnId="{9863C388-2359-4C45-9950-CF2B2B80019C}">
      <dgm:prSet/>
      <dgm:spPr/>
      <dgm:t>
        <a:bodyPr/>
        <a:lstStyle/>
        <a:p>
          <a:endParaRPr lang="en-US"/>
        </a:p>
      </dgm:t>
    </dgm:pt>
    <dgm:pt modelId="{F7CF0CA4-2DDE-47F1-9DF4-A5DC97B6889C}">
      <dgm:prSet phldrT="[Text]"/>
      <dgm:spPr/>
      <dgm:t>
        <a:bodyPr/>
        <a:lstStyle/>
        <a:p>
          <a:r>
            <a:rPr lang="en-US"/>
            <a:t>If they ask you not to pass this information on, please get in touch with DDS for advice</a:t>
          </a:r>
        </a:p>
      </dgm:t>
    </dgm:pt>
    <dgm:pt modelId="{135435C1-D44C-4BC4-826C-C028755883F4}" type="parTrans" cxnId="{6C07CA2B-5F4A-452A-92B8-9FC994FEA0C5}">
      <dgm:prSet/>
      <dgm:spPr/>
      <dgm:t>
        <a:bodyPr/>
        <a:lstStyle/>
        <a:p>
          <a:endParaRPr lang="en-US"/>
        </a:p>
      </dgm:t>
    </dgm:pt>
    <dgm:pt modelId="{BD68C6EA-90A9-49F9-8C12-8E0CEC263932}" type="sibTrans" cxnId="{6C07CA2B-5F4A-452A-92B8-9FC994FEA0C5}">
      <dgm:prSet/>
      <dgm:spPr/>
      <dgm:t>
        <a:bodyPr/>
        <a:lstStyle/>
        <a:p>
          <a:endParaRPr lang="en-US"/>
        </a:p>
      </dgm:t>
    </dgm:pt>
    <dgm:pt modelId="{8F4177C8-6565-43FC-B11F-077D7C33E962}">
      <dgm:prSet phldrT="[Text]"/>
      <dgm:spPr/>
      <dgm:t>
        <a:bodyPr/>
        <a:lstStyle/>
        <a:p>
          <a:r>
            <a:rPr lang="en-GB"/>
            <a:t>Send email to dds@qmul.ac.uk , copied to the student </a:t>
          </a:r>
          <a:endParaRPr lang="en-US"/>
        </a:p>
      </dgm:t>
    </dgm:pt>
    <dgm:pt modelId="{EBECAEB1-45B3-411E-8C8A-ED35B7A225CE}" type="parTrans" cxnId="{660C2765-497B-45F6-9F98-119F37255984}">
      <dgm:prSet/>
      <dgm:spPr/>
      <dgm:t>
        <a:bodyPr/>
        <a:lstStyle/>
        <a:p>
          <a:endParaRPr lang="en-US"/>
        </a:p>
      </dgm:t>
    </dgm:pt>
    <dgm:pt modelId="{8102FDDE-40EF-49C0-8628-68D809FD5EBF}" type="sibTrans" cxnId="{660C2765-497B-45F6-9F98-119F37255984}">
      <dgm:prSet/>
      <dgm:spPr/>
      <dgm:t>
        <a:bodyPr/>
        <a:lstStyle/>
        <a:p>
          <a:endParaRPr lang="en-US"/>
        </a:p>
      </dgm:t>
    </dgm:pt>
    <dgm:pt modelId="{49881043-4C86-4D8E-B1E9-659CD461A3A6}">
      <dgm:prSet phldrT="[Text]"/>
      <dgm:spPr/>
      <dgm:t>
        <a:bodyPr/>
        <a:lstStyle/>
        <a:p>
          <a:r>
            <a:rPr lang="en-US"/>
            <a:t>Please put the student's name and ID number in the title</a:t>
          </a:r>
        </a:p>
      </dgm:t>
    </dgm:pt>
    <dgm:pt modelId="{881BE2EF-56DA-46E6-ACAD-ED79801C0B6F}" type="parTrans" cxnId="{3B352A80-095C-480A-81C4-111AFE048B7C}">
      <dgm:prSet/>
      <dgm:spPr/>
      <dgm:t>
        <a:bodyPr/>
        <a:lstStyle/>
        <a:p>
          <a:endParaRPr lang="en-US"/>
        </a:p>
      </dgm:t>
    </dgm:pt>
    <dgm:pt modelId="{5D5B0C9D-093A-4BE9-BBAC-4D986875F7A9}" type="sibTrans" cxnId="{3B352A80-095C-480A-81C4-111AFE048B7C}">
      <dgm:prSet/>
      <dgm:spPr/>
      <dgm:t>
        <a:bodyPr/>
        <a:lstStyle/>
        <a:p>
          <a:endParaRPr lang="en-US"/>
        </a:p>
      </dgm:t>
    </dgm:pt>
    <dgm:pt modelId="{ABE275E8-FBC7-4183-8A40-CC73C37B0DDF}">
      <dgm:prSet/>
      <dgm:spPr/>
      <dgm:t>
        <a:bodyPr/>
        <a:lstStyle/>
        <a:p>
          <a:r>
            <a:rPr lang="en-US"/>
            <a:t>DDS will reply all to the email and offer the student an appointment</a:t>
          </a:r>
        </a:p>
      </dgm:t>
    </dgm:pt>
    <dgm:pt modelId="{77D5E9C3-D6A1-4FAC-99F9-318EDACE8006}" type="parTrans" cxnId="{AE33B3E0-223B-4870-A063-AD9BE508B173}">
      <dgm:prSet/>
      <dgm:spPr/>
      <dgm:t>
        <a:bodyPr/>
        <a:lstStyle/>
        <a:p>
          <a:endParaRPr lang="en-US"/>
        </a:p>
      </dgm:t>
    </dgm:pt>
    <dgm:pt modelId="{1ED90D7D-5ECE-403C-AEB2-063B749A0166}" type="sibTrans" cxnId="{AE33B3E0-223B-4870-A063-AD9BE508B173}">
      <dgm:prSet/>
      <dgm:spPr/>
      <dgm:t>
        <a:bodyPr/>
        <a:lstStyle/>
        <a:p>
          <a:endParaRPr lang="en-US"/>
        </a:p>
      </dgm:t>
    </dgm:pt>
    <dgm:pt modelId="{C8DE232C-9CC8-4390-B49A-75DB1FE49AFA}">
      <dgm:prSet/>
      <dgm:spPr/>
      <dgm:t>
        <a:bodyPr/>
        <a:lstStyle/>
        <a:p>
          <a:r>
            <a:rPr lang="en-US"/>
            <a:t>Once DDS have met the student they will contact colleagues as apporopriate</a:t>
          </a:r>
        </a:p>
      </dgm:t>
    </dgm:pt>
    <dgm:pt modelId="{537F7C90-E2B5-4750-9CD0-FAC2D17353A3}" type="parTrans" cxnId="{81F5CEAB-54A2-447E-9C8E-1EDE3A0279F0}">
      <dgm:prSet/>
      <dgm:spPr/>
      <dgm:t>
        <a:bodyPr/>
        <a:lstStyle/>
        <a:p>
          <a:endParaRPr lang="en-US"/>
        </a:p>
      </dgm:t>
    </dgm:pt>
    <dgm:pt modelId="{A5326BB5-A18C-4D72-9DC1-497CD3FD6274}" type="sibTrans" cxnId="{81F5CEAB-54A2-447E-9C8E-1EDE3A0279F0}">
      <dgm:prSet/>
      <dgm:spPr/>
      <dgm:t>
        <a:bodyPr/>
        <a:lstStyle/>
        <a:p>
          <a:endParaRPr lang="en-US"/>
        </a:p>
      </dgm:t>
    </dgm:pt>
    <dgm:pt modelId="{3B86E0F6-392C-48E7-BC8B-010EB0A45BD5}" type="pres">
      <dgm:prSet presAssocID="{7006A071-DB72-49D7-B605-B072AD84B90C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167CE3F3-5BCB-488A-8608-AD353B238101}" type="pres">
      <dgm:prSet presAssocID="{A2BA66BC-00D3-45FC-9D14-95EB2F0B16AA}" presName="composite" presStyleCnt="0"/>
      <dgm:spPr/>
    </dgm:pt>
    <dgm:pt modelId="{87D413C3-F754-45E9-8966-74EF0BCED547}" type="pres">
      <dgm:prSet presAssocID="{A2BA66BC-00D3-45FC-9D14-95EB2F0B16AA}" presName="bentUpArrow1" presStyleLbl="alignImgPlace1" presStyleIdx="0" presStyleCnt="4"/>
      <dgm:spPr/>
    </dgm:pt>
    <dgm:pt modelId="{F351535F-D321-46A7-80C0-8B29767A75A8}" type="pres">
      <dgm:prSet presAssocID="{A2BA66BC-00D3-45FC-9D14-95EB2F0B16AA}" presName="ParentText" presStyleLbl="node1" presStyleIdx="0" presStyleCnt="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4648C6-E658-4B00-AECB-7A0A47E89D12}" type="pres">
      <dgm:prSet presAssocID="{A2BA66BC-00D3-45FC-9D14-95EB2F0B16AA}" presName="ChildText" presStyleLbl="revTx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16FF37-FB16-4E8B-ACA1-AE16376ACB87}" type="pres">
      <dgm:prSet presAssocID="{29FB85BF-490A-4594-9F7F-3F3B4803A92C}" presName="sibTrans" presStyleCnt="0"/>
      <dgm:spPr/>
    </dgm:pt>
    <dgm:pt modelId="{F9696818-BD81-41CF-8A66-78DA49512EE0}" type="pres">
      <dgm:prSet presAssocID="{76C1B944-9BF7-4C49-82EA-1A1444811D07}" presName="composite" presStyleCnt="0"/>
      <dgm:spPr/>
    </dgm:pt>
    <dgm:pt modelId="{467E1908-07AF-497C-9F16-5FCDE7F94B89}" type="pres">
      <dgm:prSet presAssocID="{76C1B944-9BF7-4C49-82EA-1A1444811D07}" presName="bentUpArrow1" presStyleLbl="alignImgPlace1" presStyleIdx="1" presStyleCnt="4"/>
      <dgm:spPr/>
    </dgm:pt>
    <dgm:pt modelId="{4FF45E18-EA14-49C3-9F32-16E20B9B2530}" type="pres">
      <dgm:prSet presAssocID="{76C1B944-9BF7-4C49-82EA-1A1444811D07}" presName="ParentText" presStyleLbl="node1" presStyleIdx="1" presStyleCnt="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2630FA-1B00-487F-8F85-416457CC2865}" type="pres">
      <dgm:prSet presAssocID="{76C1B944-9BF7-4C49-82EA-1A1444811D07}" presName="ChildText" presStyleLbl="revTx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86F779E-2572-4D22-B1F2-55AA43EEEBA1}" type="pres">
      <dgm:prSet presAssocID="{495D9932-E0D1-4E01-B202-DD886BE5BAF9}" presName="sibTrans" presStyleCnt="0"/>
      <dgm:spPr/>
    </dgm:pt>
    <dgm:pt modelId="{BB399A38-AA58-444F-A841-D2DA4BB714F5}" type="pres">
      <dgm:prSet presAssocID="{8F4177C8-6565-43FC-B11F-077D7C33E962}" presName="composite" presStyleCnt="0"/>
      <dgm:spPr/>
    </dgm:pt>
    <dgm:pt modelId="{F9525792-2649-4257-9BC7-5C0CB880EE73}" type="pres">
      <dgm:prSet presAssocID="{8F4177C8-6565-43FC-B11F-077D7C33E962}" presName="bentUpArrow1" presStyleLbl="alignImgPlace1" presStyleIdx="2" presStyleCnt="4"/>
      <dgm:spPr/>
    </dgm:pt>
    <dgm:pt modelId="{F6E1F05E-FC10-4D5D-A5A1-EDC47E1CD389}" type="pres">
      <dgm:prSet presAssocID="{8F4177C8-6565-43FC-B11F-077D7C33E962}" presName="ParentText" presStyleLbl="node1" presStyleIdx="2" presStyleCnt="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ED6AA0-A293-4F2B-B42F-62ADE11AD391}" type="pres">
      <dgm:prSet presAssocID="{8F4177C8-6565-43FC-B11F-077D7C33E962}" presName="ChildText" presStyleLbl="revTx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56D037-F1B1-4462-B0D4-7CE666916C77}" type="pres">
      <dgm:prSet presAssocID="{8102FDDE-40EF-49C0-8628-68D809FD5EBF}" presName="sibTrans" presStyleCnt="0"/>
      <dgm:spPr/>
    </dgm:pt>
    <dgm:pt modelId="{FB75ABE6-2620-43DD-B6BE-BE73726E1F79}" type="pres">
      <dgm:prSet presAssocID="{ABE275E8-FBC7-4183-8A40-CC73C37B0DDF}" presName="composite" presStyleCnt="0"/>
      <dgm:spPr/>
    </dgm:pt>
    <dgm:pt modelId="{3BAA8182-47FB-4B73-A686-B84254AC02A6}" type="pres">
      <dgm:prSet presAssocID="{ABE275E8-FBC7-4183-8A40-CC73C37B0DDF}" presName="bentUpArrow1" presStyleLbl="alignImgPlace1" presStyleIdx="3" presStyleCnt="4"/>
      <dgm:spPr/>
    </dgm:pt>
    <dgm:pt modelId="{90B04711-F2AE-4589-B74F-9441EA67D83D}" type="pres">
      <dgm:prSet presAssocID="{ABE275E8-FBC7-4183-8A40-CC73C37B0DDF}" presName="ParentText" presStyleLbl="node1" presStyleIdx="3" presStyleCnt="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461F32-4476-4B40-A5E8-0358CBBAE777}" type="pres">
      <dgm:prSet presAssocID="{ABE275E8-FBC7-4183-8A40-CC73C37B0DDF}" presName="ChildText" presStyleLbl="revTx" presStyleIdx="3" presStyleCnt="4">
        <dgm:presLayoutVars>
          <dgm:chMax val="0"/>
          <dgm:chPref val="0"/>
          <dgm:bulletEnabled val="1"/>
        </dgm:presLayoutVars>
      </dgm:prSet>
      <dgm:spPr/>
    </dgm:pt>
    <dgm:pt modelId="{A4657BF1-7C49-406C-9BE4-F44E541D7814}" type="pres">
      <dgm:prSet presAssocID="{1ED90D7D-5ECE-403C-AEB2-063B749A0166}" presName="sibTrans" presStyleCnt="0"/>
      <dgm:spPr/>
    </dgm:pt>
    <dgm:pt modelId="{20FF9D30-2DF2-43D1-BA76-193840803DDB}" type="pres">
      <dgm:prSet presAssocID="{C8DE232C-9CC8-4390-B49A-75DB1FE49AFA}" presName="composite" presStyleCnt="0"/>
      <dgm:spPr/>
    </dgm:pt>
    <dgm:pt modelId="{3C1F5314-40C6-491C-A853-F3CA594D123B}" type="pres">
      <dgm:prSet presAssocID="{C8DE232C-9CC8-4390-B49A-75DB1FE49AFA}" presName="ParentText" presStyleLbl="node1" presStyleIdx="4" presStyleCnt="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863C388-2359-4C45-9950-CF2B2B80019C}" srcId="{7006A071-DB72-49D7-B605-B072AD84B90C}" destId="{76C1B944-9BF7-4C49-82EA-1A1444811D07}" srcOrd="1" destOrd="0" parTransId="{0513A9AE-6885-4C51-9A0E-4489470C0E89}" sibTransId="{495D9932-E0D1-4E01-B202-DD886BE5BAF9}"/>
    <dgm:cxn modelId="{35041E00-3EE2-4D83-B9D1-295CDE171F57}" type="presOf" srcId="{49881043-4C86-4D8E-B1E9-659CD461A3A6}" destId="{B4ED6AA0-A293-4F2B-B42F-62ADE11AD391}" srcOrd="0" destOrd="0" presId="urn:microsoft.com/office/officeart/2005/8/layout/StepDownProcess"/>
    <dgm:cxn modelId="{6C07CA2B-5F4A-452A-92B8-9FC994FEA0C5}" srcId="{76C1B944-9BF7-4C49-82EA-1A1444811D07}" destId="{F7CF0CA4-2DDE-47F1-9DF4-A5DC97B6889C}" srcOrd="0" destOrd="0" parTransId="{135435C1-D44C-4BC4-826C-C028755883F4}" sibTransId="{BD68C6EA-90A9-49F9-8C12-8E0CEC263932}"/>
    <dgm:cxn modelId="{81F5CEAB-54A2-447E-9C8E-1EDE3A0279F0}" srcId="{7006A071-DB72-49D7-B605-B072AD84B90C}" destId="{C8DE232C-9CC8-4390-B49A-75DB1FE49AFA}" srcOrd="4" destOrd="0" parTransId="{537F7C90-E2B5-4750-9CD0-FAC2D17353A3}" sibTransId="{A5326BB5-A18C-4D72-9DC1-497CD3FD6274}"/>
    <dgm:cxn modelId="{AE33B3E0-223B-4870-A063-AD9BE508B173}" srcId="{7006A071-DB72-49D7-B605-B072AD84B90C}" destId="{ABE275E8-FBC7-4183-8A40-CC73C37B0DDF}" srcOrd="3" destOrd="0" parTransId="{77D5E9C3-D6A1-4FAC-99F9-318EDACE8006}" sibTransId="{1ED90D7D-5ECE-403C-AEB2-063B749A0166}"/>
    <dgm:cxn modelId="{8CF54B05-CD9D-4E7C-9861-B1EA185F5006}" srcId="{A2BA66BC-00D3-45FC-9D14-95EB2F0B16AA}" destId="{E388A203-4E4B-4AB0-A925-22CD780FDA74}" srcOrd="0" destOrd="0" parTransId="{66349185-40BE-4726-B269-DCA6D6EF22F1}" sibTransId="{956E8C43-D2CF-41A9-8BAC-2413FC4FB480}"/>
    <dgm:cxn modelId="{8A23F73D-08D2-47DE-86ED-97C4A059B34F}" type="presOf" srcId="{8F4177C8-6565-43FC-B11F-077D7C33E962}" destId="{F6E1F05E-FC10-4D5D-A5A1-EDC47E1CD389}" srcOrd="0" destOrd="0" presId="urn:microsoft.com/office/officeart/2005/8/layout/StepDownProcess"/>
    <dgm:cxn modelId="{0F8B71CC-0A7D-4C87-8A5A-4F17D87F2E21}" type="presOf" srcId="{E388A203-4E4B-4AB0-A925-22CD780FDA74}" destId="{034648C6-E658-4B00-AECB-7A0A47E89D12}" srcOrd="0" destOrd="0" presId="urn:microsoft.com/office/officeart/2005/8/layout/StepDownProcess"/>
    <dgm:cxn modelId="{4A0EF33D-B6F7-4B9D-94B2-80A09AA79881}" type="presOf" srcId="{C8DE232C-9CC8-4390-B49A-75DB1FE49AFA}" destId="{3C1F5314-40C6-491C-A853-F3CA594D123B}" srcOrd="0" destOrd="0" presId="urn:microsoft.com/office/officeart/2005/8/layout/StepDownProcess"/>
    <dgm:cxn modelId="{660C2765-497B-45F6-9F98-119F37255984}" srcId="{7006A071-DB72-49D7-B605-B072AD84B90C}" destId="{8F4177C8-6565-43FC-B11F-077D7C33E962}" srcOrd="2" destOrd="0" parTransId="{EBECAEB1-45B3-411E-8C8A-ED35B7A225CE}" sibTransId="{8102FDDE-40EF-49C0-8628-68D809FD5EBF}"/>
    <dgm:cxn modelId="{9C93D554-239A-469C-BE24-930142BD5FC4}" type="presOf" srcId="{ABE275E8-FBC7-4183-8A40-CC73C37B0DDF}" destId="{90B04711-F2AE-4589-B74F-9441EA67D83D}" srcOrd="0" destOrd="0" presId="urn:microsoft.com/office/officeart/2005/8/layout/StepDownProcess"/>
    <dgm:cxn modelId="{C6CDC648-4E31-4DD9-B1E0-D92947C019A0}" type="presOf" srcId="{F7CF0CA4-2DDE-47F1-9DF4-A5DC97B6889C}" destId="{612630FA-1B00-487F-8F85-416457CC2865}" srcOrd="0" destOrd="0" presId="urn:microsoft.com/office/officeart/2005/8/layout/StepDownProcess"/>
    <dgm:cxn modelId="{AE9AA009-854F-4A52-9725-528CBB39FFF7}" srcId="{7006A071-DB72-49D7-B605-B072AD84B90C}" destId="{A2BA66BC-00D3-45FC-9D14-95EB2F0B16AA}" srcOrd="0" destOrd="0" parTransId="{507E0616-7F1E-43C6-92C8-A2C016ACC364}" sibTransId="{29FB85BF-490A-4594-9F7F-3F3B4803A92C}"/>
    <dgm:cxn modelId="{3F613A62-71A9-4CA9-8430-8F89CA31507C}" type="presOf" srcId="{76C1B944-9BF7-4C49-82EA-1A1444811D07}" destId="{4FF45E18-EA14-49C3-9F32-16E20B9B2530}" srcOrd="0" destOrd="0" presId="urn:microsoft.com/office/officeart/2005/8/layout/StepDownProcess"/>
    <dgm:cxn modelId="{B9B1ED25-4D28-4CE7-B3F3-9AF5AC234264}" type="presOf" srcId="{A2BA66BC-00D3-45FC-9D14-95EB2F0B16AA}" destId="{F351535F-D321-46A7-80C0-8B29767A75A8}" srcOrd="0" destOrd="0" presId="urn:microsoft.com/office/officeart/2005/8/layout/StepDownProcess"/>
    <dgm:cxn modelId="{176615F6-063E-4AD7-8C40-3E52E2152222}" type="presOf" srcId="{7006A071-DB72-49D7-B605-B072AD84B90C}" destId="{3B86E0F6-392C-48E7-BC8B-010EB0A45BD5}" srcOrd="0" destOrd="0" presId="urn:microsoft.com/office/officeart/2005/8/layout/StepDownProcess"/>
    <dgm:cxn modelId="{3B352A80-095C-480A-81C4-111AFE048B7C}" srcId="{8F4177C8-6565-43FC-B11F-077D7C33E962}" destId="{49881043-4C86-4D8E-B1E9-659CD461A3A6}" srcOrd="0" destOrd="0" parTransId="{881BE2EF-56DA-46E6-ACAD-ED79801C0B6F}" sibTransId="{5D5B0C9D-093A-4BE9-BBAC-4D986875F7A9}"/>
    <dgm:cxn modelId="{D2FC3772-3F71-4FD9-A467-27492B48A52F}" type="presParOf" srcId="{3B86E0F6-392C-48E7-BC8B-010EB0A45BD5}" destId="{167CE3F3-5BCB-488A-8608-AD353B238101}" srcOrd="0" destOrd="0" presId="urn:microsoft.com/office/officeart/2005/8/layout/StepDownProcess"/>
    <dgm:cxn modelId="{31F6F109-48A2-488D-9CC0-6073964C98E4}" type="presParOf" srcId="{167CE3F3-5BCB-488A-8608-AD353B238101}" destId="{87D413C3-F754-45E9-8966-74EF0BCED547}" srcOrd="0" destOrd="0" presId="urn:microsoft.com/office/officeart/2005/8/layout/StepDownProcess"/>
    <dgm:cxn modelId="{D0E9E4A0-A465-4EB1-A7DD-6EB3EE7BE678}" type="presParOf" srcId="{167CE3F3-5BCB-488A-8608-AD353B238101}" destId="{F351535F-D321-46A7-80C0-8B29767A75A8}" srcOrd="1" destOrd="0" presId="urn:microsoft.com/office/officeart/2005/8/layout/StepDownProcess"/>
    <dgm:cxn modelId="{C192E539-E231-490E-B40B-A47EA368C967}" type="presParOf" srcId="{167CE3F3-5BCB-488A-8608-AD353B238101}" destId="{034648C6-E658-4B00-AECB-7A0A47E89D12}" srcOrd="2" destOrd="0" presId="urn:microsoft.com/office/officeart/2005/8/layout/StepDownProcess"/>
    <dgm:cxn modelId="{DA8AA225-B1CE-4352-84EA-21CD8164E284}" type="presParOf" srcId="{3B86E0F6-392C-48E7-BC8B-010EB0A45BD5}" destId="{9016FF37-FB16-4E8B-ACA1-AE16376ACB87}" srcOrd="1" destOrd="0" presId="urn:microsoft.com/office/officeart/2005/8/layout/StepDownProcess"/>
    <dgm:cxn modelId="{1799C309-931A-4393-8735-9A9F59BBC97C}" type="presParOf" srcId="{3B86E0F6-392C-48E7-BC8B-010EB0A45BD5}" destId="{F9696818-BD81-41CF-8A66-78DA49512EE0}" srcOrd="2" destOrd="0" presId="urn:microsoft.com/office/officeart/2005/8/layout/StepDownProcess"/>
    <dgm:cxn modelId="{76568273-A3A3-42E4-A052-082692777CA4}" type="presParOf" srcId="{F9696818-BD81-41CF-8A66-78DA49512EE0}" destId="{467E1908-07AF-497C-9F16-5FCDE7F94B89}" srcOrd="0" destOrd="0" presId="urn:microsoft.com/office/officeart/2005/8/layout/StepDownProcess"/>
    <dgm:cxn modelId="{E3A2B501-E089-415A-8409-5E05136F9D7F}" type="presParOf" srcId="{F9696818-BD81-41CF-8A66-78DA49512EE0}" destId="{4FF45E18-EA14-49C3-9F32-16E20B9B2530}" srcOrd="1" destOrd="0" presId="urn:microsoft.com/office/officeart/2005/8/layout/StepDownProcess"/>
    <dgm:cxn modelId="{5AA63291-750A-4095-95C6-6A2FC1C2C3BC}" type="presParOf" srcId="{F9696818-BD81-41CF-8A66-78DA49512EE0}" destId="{612630FA-1B00-487F-8F85-416457CC2865}" srcOrd="2" destOrd="0" presId="urn:microsoft.com/office/officeart/2005/8/layout/StepDownProcess"/>
    <dgm:cxn modelId="{BDAC2691-584B-4D5C-BDEB-0321E420380B}" type="presParOf" srcId="{3B86E0F6-392C-48E7-BC8B-010EB0A45BD5}" destId="{886F779E-2572-4D22-B1F2-55AA43EEEBA1}" srcOrd="3" destOrd="0" presId="urn:microsoft.com/office/officeart/2005/8/layout/StepDownProcess"/>
    <dgm:cxn modelId="{642AC80D-5909-49CB-9C9B-8F81ADBBAF81}" type="presParOf" srcId="{3B86E0F6-392C-48E7-BC8B-010EB0A45BD5}" destId="{BB399A38-AA58-444F-A841-D2DA4BB714F5}" srcOrd="4" destOrd="0" presId="urn:microsoft.com/office/officeart/2005/8/layout/StepDownProcess"/>
    <dgm:cxn modelId="{E154D8EE-241F-4047-9C38-FFA5D46B50B8}" type="presParOf" srcId="{BB399A38-AA58-444F-A841-D2DA4BB714F5}" destId="{F9525792-2649-4257-9BC7-5C0CB880EE73}" srcOrd="0" destOrd="0" presId="urn:microsoft.com/office/officeart/2005/8/layout/StepDownProcess"/>
    <dgm:cxn modelId="{AF687577-5D4F-4554-8575-1C232EF22F22}" type="presParOf" srcId="{BB399A38-AA58-444F-A841-D2DA4BB714F5}" destId="{F6E1F05E-FC10-4D5D-A5A1-EDC47E1CD389}" srcOrd="1" destOrd="0" presId="urn:microsoft.com/office/officeart/2005/8/layout/StepDownProcess"/>
    <dgm:cxn modelId="{46A7143A-2280-45CB-B914-4825A58A8478}" type="presParOf" srcId="{BB399A38-AA58-444F-A841-D2DA4BB714F5}" destId="{B4ED6AA0-A293-4F2B-B42F-62ADE11AD391}" srcOrd="2" destOrd="0" presId="urn:microsoft.com/office/officeart/2005/8/layout/StepDownProcess"/>
    <dgm:cxn modelId="{1E0A684F-532D-4464-82F8-29B00159C73C}" type="presParOf" srcId="{3B86E0F6-392C-48E7-BC8B-010EB0A45BD5}" destId="{6056D037-F1B1-4462-B0D4-7CE666916C77}" srcOrd="5" destOrd="0" presId="urn:microsoft.com/office/officeart/2005/8/layout/StepDownProcess"/>
    <dgm:cxn modelId="{859A0C96-2210-43E4-B564-DF582BDA52CB}" type="presParOf" srcId="{3B86E0F6-392C-48E7-BC8B-010EB0A45BD5}" destId="{FB75ABE6-2620-43DD-B6BE-BE73726E1F79}" srcOrd="6" destOrd="0" presId="urn:microsoft.com/office/officeart/2005/8/layout/StepDownProcess"/>
    <dgm:cxn modelId="{B4B6BE43-3969-486E-95EF-81962BF644A4}" type="presParOf" srcId="{FB75ABE6-2620-43DD-B6BE-BE73726E1F79}" destId="{3BAA8182-47FB-4B73-A686-B84254AC02A6}" srcOrd="0" destOrd="0" presId="urn:microsoft.com/office/officeart/2005/8/layout/StepDownProcess"/>
    <dgm:cxn modelId="{D8B3E8D5-9BDE-4324-9C53-8E42B2744E0E}" type="presParOf" srcId="{FB75ABE6-2620-43DD-B6BE-BE73726E1F79}" destId="{90B04711-F2AE-4589-B74F-9441EA67D83D}" srcOrd="1" destOrd="0" presId="urn:microsoft.com/office/officeart/2005/8/layout/StepDownProcess"/>
    <dgm:cxn modelId="{80ADEA0E-38BD-4AC1-B3E4-7F8350006C2C}" type="presParOf" srcId="{FB75ABE6-2620-43DD-B6BE-BE73726E1F79}" destId="{3B461F32-4476-4B40-A5E8-0358CBBAE777}" srcOrd="2" destOrd="0" presId="urn:microsoft.com/office/officeart/2005/8/layout/StepDownProcess"/>
    <dgm:cxn modelId="{F388A45F-0E03-44FC-B7A4-F2350CF9C27C}" type="presParOf" srcId="{3B86E0F6-392C-48E7-BC8B-010EB0A45BD5}" destId="{A4657BF1-7C49-406C-9BE4-F44E541D7814}" srcOrd="7" destOrd="0" presId="urn:microsoft.com/office/officeart/2005/8/layout/StepDownProcess"/>
    <dgm:cxn modelId="{FAEDAA77-A6EC-4415-82E7-ECC3D67D7EC0}" type="presParOf" srcId="{3B86E0F6-392C-48E7-BC8B-010EB0A45BD5}" destId="{20FF9D30-2DF2-43D1-BA76-193840803DDB}" srcOrd="8" destOrd="0" presId="urn:microsoft.com/office/officeart/2005/8/layout/StepDownProcess"/>
    <dgm:cxn modelId="{0B921346-3C08-439C-896E-3DF55BC071FE}" type="presParOf" srcId="{20FF9D30-2DF2-43D1-BA76-193840803DDB}" destId="{3C1F5314-40C6-491C-A853-F3CA594D123B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D413C3-F754-45E9-8966-74EF0BCED547}">
      <dsp:nvSpPr>
        <dsp:cNvPr id="0" name=""/>
        <dsp:cNvSpPr/>
      </dsp:nvSpPr>
      <dsp:spPr>
        <a:xfrm rot="5400000">
          <a:off x="247901" y="896427"/>
          <a:ext cx="881288" cy="100331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351535F-D321-46A7-80C0-8B29767A75A8}">
      <dsp:nvSpPr>
        <dsp:cNvPr id="0" name=""/>
        <dsp:cNvSpPr/>
      </dsp:nvSpPr>
      <dsp:spPr>
        <a:xfrm>
          <a:off x="14413" y="-80498"/>
          <a:ext cx="1483570" cy="1038451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Student makes disclosure of disability / mental health diagnosis</a:t>
          </a:r>
          <a:endParaRPr lang="en-US" sz="1200" kern="1200"/>
        </a:p>
      </dsp:txBody>
      <dsp:txXfrm>
        <a:off x="65115" y="-29796"/>
        <a:ext cx="1382166" cy="937047"/>
      </dsp:txXfrm>
    </dsp:sp>
    <dsp:sp modelId="{034648C6-E658-4B00-AECB-7A0A47E89D12}">
      <dsp:nvSpPr>
        <dsp:cNvPr id="0" name=""/>
        <dsp:cNvSpPr/>
      </dsp:nvSpPr>
      <dsp:spPr>
        <a:xfrm>
          <a:off x="1497984" y="18541"/>
          <a:ext cx="1079008" cy="8393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 disability is anything that has a substantial impact on day-to-day living that will last for more than 12 months</a:t>
          </a:r>
        </a:p>
      </dsp:txBody>
      <dsp:txXfrm>
        <a:off x="1497984" y="18541"/>
        <a:ext cx="1079008" cy="839322"/>
      </dsp:txXfrm>
    </dsp:sp>
    <dsp:sp modelId="{467E1908-07AF-497C-9F16-5FCDE7F94B89}">
      <dsp:nvSpPr>
        <dsp:cNvPr id="0" name=""/>
        <dsp:cNvSpPr/>
      </dsp:nvSpPr>
      <dsp:spPr>
        <a:xfrm rot="5400000">
          <a:off x="1477939" y="2062951"/>
          <a:ext cx="881288" cy="100331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FF45E18-EA14-49C3-9F32-16E20B9B2530}">
      <dsp:nvSpPr>
        <dsp:cNvPr id="0" name=""/>
        <dsp:cNvSpPr/>
      </dsp:nvSpPr>
      <dsp:spPr>
        <a:xfrm>
          <a:off x="1244451" y="1086025"/>
          <a:ext cx="1483570" cy="1038451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Explain to student that you need to refer them to DDS</a:t>
          </a:r>
          <a:endParaRPr lang="en-US" sz="1200" kern="1200"/>
        </a:p>
      </dsp:txBody>
      <dsp:txXfrm>
        <a:off x="1295153" y="1136727"/>
        <a:ext cx="1382166" cy="937047"/>
      </dsp:txXfrm>
    </dsp:sp>
    <dsp:sp modelId="{612630FA-1B00-487F-8F85-416457CC2865}">
      <dsp:nvSpPr>
        <dsp:cNvPr id="0" name=""/>
        <dsp:cNvSpPr/>
      </dsp:nvSpPr>
      <dsp:spPr>
        <a:xfrm>
          <a:off x="2728022" y="1185065"/>
          <a:ext cx="1079008" cy="8393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If they ask you not to pass this information on, please get in touch with DDS for advice</a:t>
          </a:r>
        </a:p>
      </dsp:txBody>
      <dsp:txXfrm>
        <a:off x="2728022" y="1185065"/>
        <a:ext cx="1079008" cy="839322"/>
      </dsp:txXfrm>
    </dsp:sp>
    <dsp:sp modelId="{F9525792-2649-4257-9BC7-5C0CB880EE73}">
      <dsp:nvSpPr>
        <dsp:cNvPr id="0" name=""/>
        <dsp:cNvSpPr/>
      </dsp:nvSpPr>
      <dsp:spPr>
        <a:xfrm rot="5400000">
          <a:off x="2707977" y="3229475"/>
          <a:ext cx="881288" cy="100331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6E1F05E-FC10-4D5D-A5A1-EDC47E1CD389}">
      <dsp:nvSpPr>
        <dsp:cNvPr id="0" name=""/>
        <dsp:cNvSpPr/>
      </dsp:nvSpPr>
      <dsp:spPr>
        <a:xfrm>
          <a:off x="2474489" y="2252549"/>
          <a:ext cx="1483570" cy="1038451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Send email to dds@qmul.ac.uk , copied to the student </a:t>
          </a:r>
          <a:endParaRPr lang="en-US" sz="1200" kern="1200"/>
        </a:p>
      </dsp:txBody>
      <dsp:txXfrm>
        <a:off x="2525191" y="2303251"/>
        <a:ext cx="1382166" cy="937047"/>
      </dsp:txXfrm>
    </dsp:sp>
    <dsp:sp modelId="{B4ED6AA0-A293-4F2B-B42F-62ADE11AD391}">
      <dsp:nvSpPr>
        <dsp:cNvPr id="0" name=""/>
        <dsp:cNvSpPr/>
      </dsp:nvSpPr>
      <dsp:spPr>
        <a:xfrm>
          <a:off x="3958060" y="2351589"/>
          <a:ext cx="1079008" cy="8393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Please put the student's name and ID number in the title</a:t>
          </a:r>
        </a:p>
      </dsp:txBody>
      <dsp:txXfrm>
        <a:off x="3958060" y="2351589"/>
        <a:ext cx="1079008" cy="839322"/>
      </dsp:txXfrm>
    </dsp:sp>
    <dsp:sp modelId="{3BAA8182-47FB-4B73-A686-B84254AC02A6}">
      <dsp:nvSpPr>
        <dsp:cNvPr id="0" name=""/>
        <dsp:cNvSpPr/>
      </dsp:nvSpPr>
      <dsp:spPr>
        <a:xfrm rot="5400000">
          <a:off x="3938015" y="4395998"/>
          <a:ext cx="881288" cy="100331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0B04711-F2AE-4589-B74F-9441EA67D83D}">
      <dsp:nvSpPr>
        <dsp:cNvPr id="0" name=""/>
        <dsp:cNvSpPr/>
      </dsp:nvSpPr>
      <dsp:spPr>
        <a:xfrm>
          <a:off x="3704527" y="3419072"/>
          <a:ext cx="1483570" cy="1038451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DDS will reply all to the email and offer the student an appointment</a:t>
          </a:r>
        </a:p>
      </dsp:txBody>
      <dsp:txXfrm>
        <a:off x="3755229" y="3469774"/>
        <a:ext cx="1382166" cy="937047"/>
      </dsp:txXfrm>
    </dsp:sp>
    <dsp:sp modelId="{3B461F32-4476-4B40-A5E8-0358CBBAE777}">
      <dsp:nvSpPr>
        <dsp:cNvPr id="0" name=""/>
        <dsp:cNvSpPr/>
      </dsp:nvSpPr>
      <dsp:spPr>
        <a:xfrm>
          <a:off x="5188098" y="3518112"/>
          <a:ext cx="1079008" cy="8393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1F5314-40C6-491C-A853-F3CA594D123B}">
      <dsp:nvSpPr>
        <dsp:cNvPr id="0" name=""/>
        <dsp:cNvSpPr/>
      </dsp:nvSpPr>
      <dsp:spPr>
        <a:xfrm>
          <a:off x="4934565" y="4585596"/>
          <a:ext cx="1483570" cy="1038451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Once DDS have met the student they will contact colleagues as apporopriate</a:t>
          </a:r>
        </a:p>
      </dsp:txBody>
      <dsp:txXfrm>
        <a:off x="4985267" y="4636298"/>
        <a:ext cx="1382166" cy="9370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386B-B831-43AE-8850-B6683D90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Jarvis</dc:creator>
  <cp:keywords/>
  <dc:description/>
  <cp:lastModifiedBy>Simon Jarvis</cp:lastModifiedBy>
  <cp:revision>24</cp:revision>
  <dcterms:created xsi:type="dcterms:W3CDTF">2020-01-29T15:26:00Z</dcterms:created>
  <dcterms:modified xsi:type="dcterms:W3CDTF">2020-02-13T12:18:00Z</dcterms:modified>
</cp:coreProperties>
</file>